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128" w:rsidRDefault="00CA18F3">
      <w:pPr>
        <w:pStyle w:val="1"/>
        <w:jc w:val="center"/>
        <w:rPr>
          <w:rFonts w:ascii="仿宋" w:eastAsia="仿宋" w:hAnsi="仿宋" w:cs="仿宋"/>
          <w:sz w:val="32"/>
          <w:szCs w:val="20"/>
        </w:rPr>
      </w:pPr>
      <w:r>
        <w:rPr>
          <w:rFonts w:ascii="仿宋" w:eastAsia="仿宋" w:hAnsi="仿宋" w:cs="仿宋" w:hint="eastAsia"/>
          <w:sz w:val="32"/>
          <w:szCs w:val="20"/>
        </w:rPr>
        <w:t>经</w:t>
      </w:r>
      <w:r w:rsidR="00612B6D">
        <w:rPr>
          <w:rFonts w:ascii="仿宋" w:eastAsia="仿宋" w:hAnsi="仿宋" w:cs="仿宋" w:hint="eastAsia"/>
          <w:sz w:val="32"/>
          <w:szCs w:val="20"/>
        </w:rPr>
        <w:t>济与管理</w:t>
      </w:r>
      <w:r>
        <w:rPr>
          <w:rFonts w:ascii="仿宋" w:eastAsia="仿宋" w:hAnsi="仿宋" w:cs="仿宋" w:hint="eastAsia"/>
          <w:sz w:val="32"/>
          <w:szCs w:val="20"/>
        </w:rPr>
        <w:t>学院本科课程</w:t>
      </w:r>
      <w:r w:rsidR="00612B6D">
        <w:rPr>
          <w:rFonts w:ascii="仿宋" w:eastAsia="仿宋" w:hAnsi="仿宋" w:cs="仿宋" w:hint="eastAsia"/>
          <w:sz w:val="32"/>
          <w:szCs w:val="20"/>
        </w:rPr>
        <w:t>教学档案</w:t>
      </w:r>
      <w:r w:rsidR="00AC3810">
        <w:rPr>
          <w:rFonts w:ascii="仿宋" w:eastAsia="仿宋" w:hAnsi="仿宋" w:cs="仿宋" w:hint="eastAsia"/>
          <w:sz w:val="32"/>
          <w:szCs w:val="20"/>
        </w:rPr>
        <w:t>补充</w:t>
      </w:r>
      <w:r w:rsidR="00612B6D">
        <w:rPr>
          <w:rFonts w:ascii="仿宋" w:eastAsia="仿宋" w:hAnsi="仿宋" w:cs="仿宋" w:hint="eastAsia"/>
          <w:sz w:val="32"/>
          <w:szCs w:val="20"/>
        </w:rPr>
        <w:t>管理</w:t>
      </w:r>
      <w:r>
        <w:rPr>
          <w:rFonts w:ascii="仿宋" w:eastAsia="仿宋" w:hAnsi="仿宋" w:cs="仿宋" w:hint="eastAsia"/>
          <w:sz w:val="32"/>
          <w:szCs w:val="20"/>
        </w:rPr>
        <w:t>办法</w:t>
      </w:r>
    </w:p>
    <w:p w:rsidR="001A0128" w:rsidRDefault="00CA18F3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为规范</w:t>
      </w:r>
      <w:r w:rsidR="00B2303D">
        <w:rPr>
          <w:rFonts w:ascii="仿宋" w:eastAsia="仿宋" w:hAnsi="仿宋" w:cs="仿宋" w:hint="eastAsia"/>
          <w:sz w:val="24"/>
          <w:szCs w:val="32"/>
        </w:rPr>
        <w:t>学院</w:t>
      </w:r>
      <w:r>
        <w:rPr>
          <w:rFonts w:ascii="仿宋" w:eastAsia="仿宋" w:hAnsi="仿宋" w:cs="仿宋" w:hint="eastAsia"/>
          <w:sz w:val="24"/>
          <w:szCs w:val="32"/>
        </w:rPr>
        <w:t>教学</w:t>
      </w:r>
      <w:r w:rsidR="00612B6D">
        <w:rPr>
          <w:rFonts w:ascii="仿宋" w:eastAsia="仿宋" w:hAnsi="仿宋" w:cs="仿宋" w:hint="eastAsia"/>
          <w:sz w:val="24"/>
          <w:szCs w:val="32"/>
        </w:rPr>
        <w:t>档案</w:t>
      </w:r>
      <w:r>
        <w:rPr>
          <w:rFonts w:ascii="仿宋" w:eastAsia="仿宋" w:hAnsi="仿宋" w:cs="仿宋" w:hint="eastAsia"/>
          <w:sz w:val="24"/>
          <w:szCs w:val="32"/>
        </w:rPr>
        <w:t>管理，按照《安徽建筑大学教学档案建设与管理办法》（校字〔2014〕196号），</w:t>
      </w:r>
      <w:r w:rsidR="00612B6D">
        <w:rPr>
          <w:rFonts w:ascii="仿宋" w:eastAsia="仿宋" w:hAnsi="仿宋" w:cs="仿宋" w:hint="eastAsia"/>
          <w:sz w:val="24"/>
          <w:szCs w:val="32"/>
        </w:rPr>
        <w:t>制订学</w:t>
      </w:r>
      <w:r>
        <w:rPr>
          <w:rFonts w:ascii="仿宋" w:eastAsia="仿宋" w:hAnsi="仿宋" w:cs="仿宋" w:hint="eastAsia"/>
          <w:sz w:val="24"/>
          <w:szCs w:val="32"/>
        </w:rPr>
        <w:t>院本科课程</w:t>
      </w:r>
      <w:r w:rsidR="00612B6D">
        <w:rPr>
          <w:rFonts w:ascii="仿宋" w:eastAsia="仿宋" w:hAnsi="仿宋" w:cs="仿宋" w:hint="eastAsia"/>
          <w:sz w:val="24"/>
          <w:szCs w:val="32"/>
        </w:rPr>
        <w:t>教学档案</w:t>
      </w:r>
      <w:r w:rsidR="00B2303D">
        <w:rPr>
          <w:rFonts w:ascii="仿宋" w:eastAsia="仿宋" w:hAnsi="仿宋" w:cs="仿宋" w:hint="eastAsia"/>
          <w:sz w:val="24"/>
          <w:szCs w:val="32"/>
        </w:rPr>
        <w:t>补充</w:t>
      </w:r>
      <w:r>
        <w:rPr>
          <w:rFonts w:ascii="仿宋" w:eastAsia="仿宋" w:hAnsi="仿宋" w:cs="仿宋" w:hint="eastAsia"/>
          <w:sz w:val="24"/>
          <w:szCs w:val="32"/>
        </w:rPr>
        <w:t>管理</w:t>
      </w:r>
      <w:r w:rsidR="00612B6D">
        <w:rPr>
          <w:rFonts w:ascii="仿宋" w:eastAsia="仿宋" w:hAnsi="仿宋" w:cs="仿宋" w:hint="eastAsia"/>
          <w:sz w:val="24"/>
          <w:szCs w:val="32"/>
        </w:rPr>
        <w:t>办法：</w:t>
      </w:r>
    </w:p>
    <w:p w:rsidR="00612B6D" w:rsidRDefault="00612B6D" w:rsidP="00612B6D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1、</w:t>
      </w:r>
      <w:r w:rsidR="00712282">
        <w:rPr>
          <w:rFonts w:ascii="仿宋" w:eastAsia="仿宋" w:hAnsi="仿宋" w:cs="仿宋" w:hint="eastAsia"/>
          <w:sz w:val="24"/>
          <w:szCs w:val="32"/>
        </w:rPr>
        <w:t>档案</w:t>
      </w:r>
      <w:r w:rsidR="00BE6AE0">
        <w:rPr>
          <w:rFonts w:ascii="仿宋" w:eastAsia="仿宋" w:hAnsi="仿宋" w:cs="仿宋" w:hint="eastAsia"/>
          <w:sz w:val="24"/>
          <w:szCs w:val="32"/>
        </w:rPr>
        <w:t>管理</w:t>
      </w:r>
      <w:r w:rsidR="00712282">
        <w:rPr>
          <w:rFonts w:ascii="仿宋" w:eastAsia="仿宋" w:hAnsi="仿宋" w:cs="仿宋" w:hint="eastAsia"/>
          <w:sz w:val="24"/>
          <w:szCs w:val="32"/>
        </w:rPr>
        <w:t>形式</w:t>
      </w:r>
      <w:r w:rsidR="00BE6AE0">
        <w:rPr>
          <w:rFonts w:ascii="仿宋" w:eastAsia="仿宋" w:hAnsi="仿宋" w:cs="仿宋" w:hint="eastAsia"/>
          <w:sz w:val="24"/>
          <w:szCs w:val="32"/>
        </w:rPr>
        <w:t>:</w:t>
      </w:r>
      <w:r>
        <w:rPr>
          <w:rFonts w:ascii="仿宋" w:eastAsia="仿宋" w:hAnsi="仿宋" w:cs="仿宋" w:hint="eastAsia"/>
          <w:sz w:val="24"/>
          <w:szCs w:val="32"/>
        </w:rPr>
        <w:t>教学档案资料实行集中统一管理，以确保完整、准确、系统和安全。其中：</w:t>
      </w:r>
      <w:r w:rsidR="00B47800">
        <w:rPr>
          <w:rFonts w:ascii="仿宋" w:eastAsia="仿宋" w:hAnsi="仿宋" w:cs="仿宋" w:hint="eastAsia"/>
          <w:sz w:val="24"/>
          <w:szCs w:val="32"/>
        </w:rPr>
        <w:t>考试课试卷、毕业论文（设计）、实践类课程资料（实习、实验、实训）等由学院教学办集中统一管理；</w:t>
      </w:r>
      <w:r>
        <w:rPr>
          <w:rFonts w:ascii="仿宋" w:eastAsia="仿宋" w:hAnsi="仿宋" w:cs="仿宋" w:hint="eastAsia"/>
          <w:sz w:val="24"/>
          <w:szCs w:val="32"/>
        </w:rPr>
        <w:t>考查课</w:t>
      </w:r>
      <w:r w:rsidR="009940E5">
        <w:rPr>
          <w:rFonts w:ascii="仿宋" w:eastAsia="仿宋" w:hAnsi="仿宋" w:cs="仿宋" w:hint="eastAsia"/>
          <w:sz w:val="24"/>
          <w:szCs w:val="32"/>
        </w:rPr>
        <w:t>试卷、</w:t>
      </w:r>
      <w:r w:rsidR="00712282">
        <w:rPr>
          <w:rFonts w:ascii="仿宋" w:eastAsia="仿宋" w:hAnsi="仿宋" w:cs="仿宋" w:hint="eastAsia"/>
          <w:sz w:val="24"/>
          <w:szCs w:val="32"/>
        </w:rPr>
        <w:t>课程作业（不少于3次，含考试课）、课程论文等</w:t>
      </w:r>
      <w:r w:rsidR="009940E5">
        <w:rPr>
          <w:rFonts w:ascii="仿宋" w:eastAsia="仿宋" w:hAnsi="仿宋" w:cs="仿宋" w:hint="eastAsia"/>
          <w:sz w:val="24"/>
          <w:szCs w:val="32"/>
        </w:rPr>
        <w:t>纸质形式过程性材料</w:t>
      </w:r>
      <w:r>
        <w:rPr>
          <w:rFonts w:ascii="仿宋" w:eastAsia="仿宋" w:hAnsi="仿宋" w:cs="仿宋" w:hint="eastAsia"/>
          <w:sz w:val="24"/>
          <w:szCs w:val="32"/>
        </w:rPr>
        <w:t>由专业系集中统一管理</w:t>
      </w:r>
      <w:r w:rsidR="009940E5">
        <w:rPr>
          <w:rFonts w:ascii="仿宋" w:eastAsia="仿宋" w:hAnsi="仿宋" w:cs="仿宋" w:hint="eastAsia"/>
          <w:sz w:val="24"/>
          <w:szCs w:val="32"/>
        </w:rPr>
        <w:t>（学习通平台上电子版形式的作业、课程论文等可通过后台在线审查，可不重复打印存档）</w:t>
      </w:r>
      <w:r>
        <w:rPr>
          <w:rFonts w:ascii="仿宋" w:eastAsia="仿宋" w:hAnsi="仿宋" w:cs="仿宋" w:hint="eastAsia"/>
          <w:sz w:val="24"/>
          <w:szCs w:val="32"/>
        </w:rPr>
        <w:t>。</w:t>
      </w:r>
    </w:p>
    <w:p w:rsidR="00BE6AE0" w:rsidRDefault="00021BB6" w:rsidP="00612B6D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2、</w:t>
      </w:r>
      <w:r w:rsidR="00712282">
        <w:rPr>
          <w:rFonts w:ascii="仿宋" w:eastAsia="仿宋" w:hAnsi="仿宋" w:cs="仿宋" w:hint="eastAsia"/>
          <w:sz w:val="24"/>
          <w:szCs w:val="32"/>
        </w:rPr>
        <w:t>档案</w:t>
      </w:r>
      <w:r w:rsidR="00BE6AE0">
        <w:rPr>
          <w:rFonts w:ascii="仿宋" w:eastAsia="仿宋" w:hAnsi="仿宋" w:cs="仿宋" w:hint="eastAsia"/>
          <w:sz w:val="24"/>
          <w:szCs w:val="32"/>
        </w:rPr>
        <w:t>审查办法：教学档案资料</w:t>
      </w:r>
      <w:r w:rsidR="00712282">
        <w:rPr>
          <w:rFonts w:ascii="仿宋" w:eastAsia="仿宋" w:hAnsi="仿宋" w:cs="仿宋" w:hint="eastAsia"/>
          <w:sz w:val="24"/>
          <w:szCs w:val="32"/>
        </w:rPr>
        <w:t>由</w:t>
      </w:r>
      <w:r w:rsidR="00BE6AE0">
        <w:rPr>
          <w:rFonts w:ascii="仿宋" w:eastAsia="仿宋" w:hAnsi="仿宋" w:cs="仿宋" w:hint="eastAsia"/>
          <w:sz w:val="24"/>
          <w:szCs w:val="32"/>
        </w:rPr>
        <w:t>专业系主任</w:t>
      </w:r>
      <w:r w:rsidR="00712282">
        <w:rPr>
          <w:rFonts w:ascii="仿宋" w:eastAsia="仿宋" w:hAnsi="仿宋" w:cs="仿宋" w:hint="eastAsia"/>
          <w:sz w:val="24"/>
          <w:szCs w:val="32"/>
        </w:rPr>
        <w:t>和</w:t>
      </w:r>
      <w:r w:rsidR="00BE6AE0">
        <w:rPr>
          <w:rFonts w:ascii="仿宋" w:eastAsia="仿宋" w:hAnsi="仿宋" w:cs="仿宋" w:hint="eastAsia"/>
          <w:sz w:val="24"/>
          <w:szCs w:val="32"/>
        </w:rPr>
        <w:t>学院教学督导组</w:t>
      </w:r>
      <w:r w:rsidR="00712282">
        <w:rPr>
          <w:rFonts w:ascii="仿宋" w:eastAsia="仿宋" w:hAnsi="仿宋" w:cs="仿宋" w:hint="eastAsia"/>
          <w:sz w:val="24"/>
          <w:szCs w:val="32"/>
        </w:rPr>
        <w:t>集中</w:t>
      </w:r>
      <w:r w:rsidR="00BE6AE0">
        <w:rPr>
          <w:rFonts w:ascii="仿宋" w:eastAsia="仿宋" w:hAnsi="仿宋" w:cs="仿宋" w:hint="eastAsia"/>
          <w:sz w:val="24"/>
          <w:szCs w:val="32"/>
        </w:rPr>
        <w:t>审查</w:t>
      </w:r>
      <w:r w:rsidR="00712282">
        <w:rPr>
          <w:rFonts w:ascii="仿宋" w:eastAsia="仿宋" w:hAnsi="仿宋" w:cs="仿宋" w:hint="eastAsia"/>
          <w:sz w:val="24"/>
          <w:szCs w:val="32"/>
        </w:rPr>
        <w:t>，具体审查要点见附件1-3。</w:t>
      </w:r>
    </w:p>
    <w:p w:rsidR="00021BB6" w:rsidRDefault="00712282" w:rsidP="00612B6D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3、档案移交办法</w:t>
      </w:r>
      <w:r w:rsidR="00E60F55">
        <w:rPr>
          <w:rFonts w:ascii="仿宋" w:eastAsia="仿宋" w:hAnsi="仿宋" w:cs="仿宋" w:hint="eastAsia"/>
          <w:sz w:val="24"/>
          <w:szCs w:val="32"/>
        </w:rPr>
        <w:t>和时间</w:t>
      </w:r>
      <w:r>
        <w:rPr>
          <w:rFonts w:ascii="仿宋" w:eastAsia="仿宋" w:hAnsi="仿宋" w:cs="仿宋" w:hint="eastAsia"/>
          <w:sz w:val="24"/>
          <w:szCs w:val="32"/>
        </w:rPr>
        <w:t>：专业系主任和学院教学督导组审查</w:t>
      </w:r>
      <w:r w:rsidR="00021BB6">
        <w:rPr>
          <w:rFonts w:ascii="仿宋" w:eastAsia="仿宋" w:hAnsi="仿宋" w:cs="仿宋" w:hint="eastAsia"/>
          <w:sz w:val="24"/>
          <w:szCs w:val="32"/>
        </w:rPr>
        <w:t>无误后</w:t>
      </w:r>
      <w:r w:rsidR="004A2916">
        <w:rPr>
          <w:rFonts w:ascii="仿宋" w:eastAsia="仿宋" w:hAnsi="仿宋" w:cs="仿宋" w:hint="eastAsia"/>
          <w:sz w:val="24"/>
          <w:szCs w:val="32"/>
        </w:rPr>
        <w:t>于第五周前</w:t>
      </w:r>
      <w:r w:rsidR="000E1937">
        <w:rPr>
          <w:rFonts w:ascii="仿宋" w:eastAsia="仿宋" w:hAnsi="仿宋" w:cs="仿宋" w:hint="eastAsia"/>
          <w:sz w:val="24"/>
          <w:szCs w:val="32"/>
        </w:rPr>
        <w:t>集中</w:t>
      </w:r>
      <w:r w:rsidR="00021BB6">
        <w:rPr>
          <w:rFonts w:ascii="仿宋" w:eastAsia="仿宋" w:hAnsi="仿宋" w:cs="仿宋" w:hint="eastAsia"/>
          <w:sz w:val="24"/>
          <w:szCs w:val="32"/>
        </w:rPr>
        <w:t>统一移交</w:t>
      </w:r>
      <w:r w:rsidR="000E1937">
        <w:rPr>
          <w:rFonts w:ascii="仿宋" w:eastAsia="仿宋" w:hAnsi="仿宋" w:cs="仿宋" w:hint="eastAsia"/>
          <w:sz w:val="24"/>
          <w:szCs w:val="32"/>
        </w:rPr>
        <w:t>，并登记保管</w:t>
      </w:r>
      <w:r>
        <w:rPr>
          <w:rFonts w:ascii="仿宋" w:eastAsia="仿宋" w:hAnsi="仿宋" w:cs="仿宋" w:hint="eastAsia"/>
          <w:sz w:val="24"/>
          <w:szCs w:val="32"/>
        </w:rPr>
        <w:t>。</w:t>
      </w:r>
      <w:r w:rsidR="00021BB6">
        <w:rPr>
          <w:rFonts w:ascii="仿宋" w:eastAsia="仿宋" w:hAnsi="仿宋" w:cs="仿宋" w:hint="eastAsia"/>
          <w:sz w:val="24"/>
          <w:szCs w:val="32"/>
        </w:rPr>
        <w:t>凡不符合要求者，</w:t>
      </w:r>
      <w:r w:rsidR="00BE6AE0">
        <w:rPr>
          <w:rFonts w:ascii="仿宋" w:eastAsia="仿宋" w:hAnsi="仿宋" w:cs="仿宋" w:hint="eastAsia"/>
          <w:sz w:val="24"/>
          <w:szCs w:val="32"/>
        </w:rPr>
        <w:t>需</w:t>
      </w:r>
      <w:r w:rsidR="00021BB6">
        <w:rPr>
          <w:rFonts w:ascii="仿宋" w:eastAsia="仿宋" w:hAnsi="仿宋" w:cs="仿宋" w:hint="eastAsia"/>
          <w:sz w:val="24"/>
          <w:szCs w:val="32"/>
        </w:rPr>
        <w:t>限期整改</w:t>
      </w:r>
      <w:r w:rsidR="00BE6AE0">
        <w:rPr>
          <w:rFonts w:ascii="仿宋" w:eastAsia="仿宋" w:hAnsi="仿宋" w:cs="仿宋" w:hint="eastAsia"/>
          <w:sz w:val="24"/>
          <w:szCs w:val="32"/>
        </w:rPr>
        <w:t>后予以补交</w:t>
      </w:r>
      <w:r w:rsidR="00021BB6">
        <w:rPr>
          <w:rFonts w:ascii="仿宋" w:eastAsia="仿宋" w:hAnsi="仿宋" w:cs="仿宋" w:hint="eastAsia"/>
          <w:sz w:val="24"/>
          <w:szCs w:val="32"/>
        </w:rPr>
        <w:t>。</w:t>
      </w:r>
    </w:p>
    <w:p w:rsidR="00612B6D" w:rsidRDefault="00712282" w:rsidP="00612B6D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4、档案</w:t>
      </w:r>
      <w:r w:rsidR="000E1937">
        <w:rPr>
          <w:rFonts w:ascii="仿宋" w:eastAsia="仿宋" w:hAnsi="仿宋" w:cs="仿宋" w:hint="eastAsia"/>
          <w:sz w:val="24"/>
          <w:szCs w:val="32"/>
        </w:rPr>
        <w:t>借取查阅</w:t>
      </w:r>
      <w:r>
        <w:rPr>
          <w:rFonts w:ascii="仿宋" w:eastAsia="仿宋" w:hAnsi="仿宋" w:cs="仿宋" w:hint="eastAsia"/>
          <w:sz w:val="24"/>
          <w:szCs w:val="32"/>
        </w:rPr>
        <w:t>：教学档案</w:t>
      </w:r>
      <w:r w:rsidR="000E1937">
        <w:rPr>
          <w:rFonts w:ascii="仿宋" w:eastAsia="仿宋" w:hAnsi="仿宋" w:cs="仿宋" w:hint="eastAsia"/>
          <w:sz w:val="24"/>
          <w:szCs w:val="32"/>
        </w:rPr>
        <w:t>一经归档，原则上不接受个人随意借取。确需借取需办理相关借取手续，并在规定期限内归还。</w:t>
      </w:r>
    </w:p>
    <w:p w:rsidR="000E1937" w:rsidRDefault="000E1937" w:rsidP="00612B6D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32"/>
        </w:rPr>
      </w:pPr>
    </w:p>
    <w:p w:rsidR="000E1937" w:rsidRDefault="000E1937" w:rsidP="000E1937">
      <w:pPr>
        <w:wordWrap w:val="0"/>
        <w:spacing w:line="360" w:lineRule="auto"/>
        <w:ind w:firstLineChars="200" w:firstLine="480"/>
        <w:jc w:val="right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 xml:space="preserve">经济与管理学院 </w:t>
      </w:r>
    </w:p>
    <w:p w:rsidR="000E1937" w:rsidRDefault="000E1937" w:rsidP="000E1937">
      <w:pPr>
        <w:wordWrap w:val="0"/>
        <w:spacing w:line="360" w:lineRule="auto"/>
        <w:ind w:firstLineChars="200" w:firstLine="480"/>
        <w:jc w:val="right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 xml:space="preserve">  2021年</w:t>
      </w:r>
      <w:r w:rsidR="00B47800">
        <w:rPr>
          <w:rFonts w:ascii="仿宋" w:eastAsia="仿宋" w:hAnsi="仿宋" w:cs="仿宋" w:hint="eastAsia"/>
          <w:sz w:val="24"/>
          <w:szCs w:val="32"/>
        </w:rPr>
        <w:t>3</w:t>
      </w:r>
      <w:r>
        <w:rPr>
          <w:rFonts w:ascii="仿宋" w:eastAsia="仿宋" w:hAnsi="仿宋" w:cs="仿宋" w:hint="eastAsia"/>
          <w:sz w:val="24"/>
          <w:szCs w:val="32"/>
        </w:rPr>
        <w:t>月</w:t>
      </w:r>
      <w:r w:rsidR="00B47800">
        <w:rPr>
          <w:rFonts w:ascii="仿宋" w:eastAsia="仿宋" w:hAnsi="仿宋" w:cs="仿宋" w:hint="eastAsia"/>
          <w:sz w:val="24"/>
          <w:szCs w:val="32"/>
        </w:rPr>
        <w:t>1</w:t>
      </w:r>
      <w:r>
        <w:rPr>
          <w:rFonts w:ascii="仿宋" w:eastAsia="仿宋" w:hAnsi="仿宋" w:cs="仿宋" w:hint="eastAsia"/>
          <w:sz w:val="24"/>
          <w:szCs w:val="32"/>
        </w:rPr>
        <w:t>日</w:t>
      </w:r>
    </w:p>
    <w:p w:rsidR="000E1937" w:rsidRDefault="000E1937">
      <w:pPr>
        <w:widowControl/>
        <w:jc w:val="left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br w:type="page"/>
      </w:r>
    </w:p>
    <w:p w:rsidR="001A0128" w:rsidRDefault="001A0128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32"/>
        </w:rPr>
      </w:pPr>
    </w:p>
    <w:tbl>
      <w:tblPr>
        <w:tblW w:w="4961" w:type="pct"/>
        <w:jc w:val="center"/>
        <w:tblLayout w:type="fixed"/>
        <w:tblLook w:val="04A0"/>
      </w:tblPr>
      <w:tblGrid>
        <w:gridCol w:w="719"/>
        <w:gridCol w:w="1409"/>
        <w:gridCol w:w="6328"/>
      </w:tblGrid>
      <w:tr w:rsidR="001A0128">
        <w:trPr>
          <w:trHeight w:val="300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A0128" w:rsidRDefault="000E1937" w:rsidP="000E193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>附件1</w:t>
            </w:r>
            <w:r w:rsidR="00CA18F3">
              <w:rPr>
                <w:rFonts w:ascii="仿宋" w:eastAsia="仿宋" w:hAnsi="仿宋" w:cs="仿宋" w:hint="eastAsia"/>
                <w:sz w:val="24"/>
                <w:szCs w:val="32"/>
              </w:rPr>
              <w:t>:试卷审查要点</w:t>
            </w:r>
          </w:p>
        </w:tc>
      </w:tr>
      <w:tr w:rsidR="001A0128">
        <w:trPr>
          <w:trHeight w:val="300"/>
          <w:jc w:val="center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仿宋_GB2312" w:hAnsi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仿宋_GB2312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审查要点</w:t>
            </w:r>
          </w:p>
        </w:tc>
      </w:tr>
      <w:tr w:rsidR="001A0128">
        <w:trPr>
          <w:trHeight w:val="300"/>
          <w:jc w:val="center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试卷封面</w:t>
            </w: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填写完整，信息无误，考试人数与试卷分析表一致。</w:t>
            </w:r>
          </w:p>
        </w:tc>
      </w:tr>
      <w:tr w:rsidR="001A0128">
        <w:trPr>
          <w:trHeight w:val="300"/>
          <w:jc w:val="center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试卷装订</w:t>
            </w: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按照规定顺序装订（学生成绩册、试卷分析表、考场记录单、学生签名表、标准答案和评分细则、评阅后的学生试卷、空白卷）。</w:t>
            </w:r>
          </w:p>
        </w:tc>
      </w:tr>
      <w:tr w:rsidR="001A0128">
        <w:trPr>
          <w:trHeight w:val="300"/>
          <w:jc w:val="center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学生成绩册</w:t>
            </w: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签名规范、齐全。</w:t>
            </w:r>
          </w:p>
        </w:tc>
      </w:tr>
      <w:tr w:rsidR="001A0128">
        <w:trPr>
          <w:trHeight w:val="300"/>
          <w:jc w:val="center"/>
        </w:trPr>
        <w:tc>
          <w:tcPr>
            <w:tcW w:w="4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试卷分析表</w:t>
            </w: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试卷分析详细客观，能结合数据反映班级课程考试实际情况，对试卷成绩明显不符合正态分布、学生均分过低（高）、知识覆盖面不宽等现象进行科学合理分析。</w:t>
            </w:r>
          </w:p>
        </w:tc>
      </w:tr>
      <w:tr w:rsidR="001A0128">
        <w:trPr>
          <w:trHeight w:val="300"/>
          <w:jc w:val="center"/>
        </w:trPr>
        <w:tc>
          <w:tcPr>
            <w:tcW w:w="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1A012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1A012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按所带合班班级进行分析，试卷分析表信息完整无误。</w:t>
            </w:r>
          </w:p>
        </w:tc>
      </w:tr>
      <w:tr w:rsidR="001A0128">
        <w:trPr>
          <w:trHeight w:val="349"/>
          <w:jc w:val="center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考场记录单</w:t>
            </w: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签名规范，信息齐全。</w:t>
            </w:r>
          </w:p>
        </w:tc>
      </w:tr>
      <w:tr w:rsidR="001A0128">
        <w:trPr>
          <w:trHeight w:val="411"/>
          <w:jc w:val="center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学生签名表</w:t>
            </w: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签名规范，信息齐全。</w:t>
            </w:r>
          </w:p>
        </w:tc>
      </w:tr>
      <w:tr w:rsidR="001A0128">
        <w:trPr>
          <w:trHeight w:val="555"/>
          <w:jc w:val="center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参考答案和评分标准</w:t>
            </w: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参考答案与评分标准规范，评分细则清晰无误。</w:t>
            </w:r>
          </w:p>
        </w:tc>
      </w:tr>
      <w:tr w:rsidR="001A0128">
        <w:trPr>
          <w:trHeight w:val="345"/>
          <w:jc w:val="center"/>
        </w:trPr>
        <w:tc>
          <w:tcPr>
            <w:tcW w:w="4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试卷批阅</w:t>
            </w: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试卷由3名及以上教师集体阅卷。</w:t>
            </w:r>
          </w:p>
        </w:tc>
      </w:tr>
      <w:tr w:rsidR="001A0128">
        <w:trPr>
          <w:trHeight w:val="300"/>
          <w:jc w:val="center"/>
        </w:trPr>
        <w:tc>
          <w:tcPr>
            <w:tcW w:w="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1A0128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1A012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试卷上分数修改处批阅教师签名。</w:t>
            </w:r>
          </w:p>
        </w:tc>
      </w:tr>
      <w:tr w:rsidR="001A0128">
        <w:trPr>
          <w:trHeight w:val="300"/>
          <w:jc w:val="center"/>
        </w:trPr>
        <w:tc>
          <w:tcPr>
            <w:tcW w:w="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1A0128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1A012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教师批阅或统分无误。</w:t>
            </w:r>
          </w:p>
        </w:tc>
      </w:tr>
      <w:tr w:rsidR="001A0128">
        <w:trPr>
          <w:trHeight w:val="300"/>
          <w:jc w:val="center"/>
        </w:trPr>
        <w:tc>
          <w:tcPr>
            <w:tcW w:w="4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1A012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1A012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阅卷教师和复核教师在首本第一份试卷上签全名。</w:t>
            </w:r>
          </w:p>
        </w:tc>
      </w:tr>
      <w:tr w:rsidR="001A0128">
        <w:trPr>
          <w:trHeight w:val="459"/>
          <w:jc w:val="center"/>
        </w:trPr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其它</w:t>
            </w:r>
          </w:p>
        </w:tc>
        <w:tc>
          <w:tcPr>
            <w:tcW w:w="3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审查组专家认为存在的其他不规范处</w:t>
            </w:r>
          </w:p>
        </w:tc>
      </w:tr>
    </w:tbl>
    <w:p w:rsidR="001A0128" w:rsidRPr="000E1937" w:rsidRDefault="000E1937" w:rsidP="000E1937">
      <w:pPr>
        <w:kinsoku w:val="0"/>
        <w:overflowPunct w:val="0"/>
        <w:autoSpaceDE w:val="0"/>
        <w:autoSpaceDN w:val="0"/>
        <w:adjustRightInd w:val="0"/>
        <w:snapToGrid w:val="0"/>
        <w:spacing w:line="288" w:lineRule="auto"/>
        <w:jc w:val="left"/>
        <w:rPr>
          <w:rFonts w:ascii="宋体" w:hAnsi="宋体" w:cs="仿宋_GB2312"/>
          <w:sz w:val="20"/>
          <w:szCs w:val="20"/>
        </w:rPr>
      </w:pPr>
      <w:r w:rsidRPr="000E1937">
        <w:rPr>
          <w:rFonts w:ascii="宋体" w:hAnsi="宋体" w:cs="仿宋_GB2312" w:hint="eastAsia"/>
          <w:sz w:val="20"/>
          <w:szCs w:val="20"/>
        </w:rPr>
        <w:t>注：考查课试卷参照上述要求执行。</w:t>
      </w:r>
    </w:p>
    <w:p w:rsidR="000E1937" w:rsidRDefault="000E1937" w:rsidP="000E1937">
      <w:pPr>
        <w:ind w:left="482"/>
        <w:rPr>
          <w:rFonts w:ascii="仿宋" w:eastAsia="仿宋" w:hAnsi="仿宋" w:cs="仿宋"/>
          <w:b/>
          <w:bCs/>
          <w:sz w:val="24"/>
          <w:szCs w:val="32"/>
        </w:rPr>
      </w:pPr>
    </w:p>
    <w:p w:rsidR="000E1937" w:rsidRDefault="000E1937">
      <w:pPr>
        <w:widowControl/>
        <w:jc w:val="left"/>
        <w:rPr>
          <w:rFonts w:ascii="仿宋" w:eastAsia="仿宋" w:hAnsi="仿宋" w:cs="仿宋"/>
          <w:b/>
          <w:bCs/>
          <w:sz w:val="24"/>
          <w:szCs w:val="32"/>
        </w:rPr>
      </w:pPr>
      <w:r>
        <w:rPr>
          <w:rFonts w:ascii="仿宋" w:eastAsia="仿宋" w:hAnsi="仿宋" w:cs="仿宋"/>
          <w:b/>
          <w:bCs/>
          <w:sz w:val="24"/>
          <w:szCs w:val="32"/>
        </w:rPr>
        <w:br w:type="page"/>
      </w:r>
    </w:p>
    <w:p w:rsidR="000E1937" w:rsidRDefault="000E1937" w:rsidP="000E1937">
      <w:pPr>
        <w:rPr>
          <w:rFonts w:ascii="仿宋" w:eastAsia="仿宋" w:hAnsi="仿宋" w:cs="仿宋"/>
          <w:b/>
          <w:bCs/>
          <w:sz w:val="24"/>
          <w:szCs w:val="32"/>
        </w:rPr>
      </w:pPr>
    </w:p>
    <w:tbl>
      <w:tblPr>
        <w:tblW w:w="84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711"/>
        <w:gridCol w:w="1545"/>
        <w:gridCol w:w="6219"/>
      </w:tblGrid>
      <w:tr w:rsidR="001A0128">
        <w:trPr>
          <w:trHeight w:val="279"/>
          <w:jc w:val="center"/>
        </w:trPr>
        <w:tc>
          <w:tcPr>
            <w:tcW w:w="84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A0128" w:rsidRDefault="000E1937" w:rsidP="000E193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b/>
                <w:bCs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>附件2</w:t>
            </w:r>
            <w:r w:rsidR="00CA18F3">
              <w:rPr>
                <w:rFonts w:ascii="仿宋" w:eastAsia="仿宋" w:hAnsi="仿宋" w:cs="仿宋" w:hint="eastAsia"/>
                <w:sz w:val="24"/>
                <w:szCs w:val="32"/>
              </w:rPr>
              <w:t>:毕业设计（论文）审查要点</w:t>
            </w:r>
          </w:p>
        </w:tc>
      </w:tr>
      <w:tr w:rsidR="001A0128">
        <w:trPr>
          <w:trHeight w:val="279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b/>
                <w:bCs/>
                <w:sz w:val="20"/>
                <w:szCs w:val="20"/>
              </w:rPr>
            </w:pPr>
            <w:r>
              <w:rPr>
                <w:rFonts w:ascii="宋体" w:hAnsi="宋体" w:cs="仿宋_GB2312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b/>
                <w:bCs/>
                <w:sz w:val="20"/>
                <w:szCs w:val="20"/>
              </w:rPr>
            </w:pPr>
            <w:r>
              <w:rPr>
                <w:rFonts w:ascii="宋体" w:hAnsi="宋体" w:cs="仿宋_GB2312" w:hint="eastAsia"/>
                <w:b/>
                <w:bCs/>
                <w:sz w:val="20"/>
                <w:szCs w:val="20"/>
              </w:rPr>
              <w:t>项目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b/>
                <w:bCs/>
                <w:sz w:val="20"/>
                <w:szCs w:val="20"/>
              </w:rPr>
            </w:pPr>
            <w:r>
              <w:rPr>
                <w:rFonts w:ascii="宋体" w:hAnsi="宋体" w:cs="仿宋_GB2312" w:hint="eastAsia"/>
                <w:b/>
                <w:bCs/>
                <w:sz w:val="20"/>
                <w:szCs w:val="20"/>
              </w:rPr>
              <w:t>审查要点</w:t>
            </w:r>
          </w:p>
        </w:tc>
      </w:tr>
      <w:tr w:rsidR="001A0128">
        <w:trPr>
          <w:trHeight w:val="720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1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毕业论文（设计）定稿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（1）按规定论文（设计）模板撰写，表格或插图规范，英文摘要无明显错误；</w:t>
            </w:r>
          </w:p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（2）按顺序装订成册：封面（学校统一模板）、中外文摘要（或设计总说明）、目录、正文、参考文献（不少于10篇，含2篇以上外文文献）、致谢、附录。</w:t>
            </w:r>
          </w:p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（3）指导教师封面签字确认。</w:t>
            </w:r>
          </w:p>
        </w:tc>
      </w:tr>
      <w:tr w:rsidR="001A0128">
        <w:trPr>
          <w:trHeight w:val="358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选题审批表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系统导出，含指导教师等电子签名。</w:t>
            </w:r>
          </w:p>
        </w:tc>
      </w:tr>
      <w:tr w:rsidR="001A0128">
        <w:trPr>
          <w:trHeight w:val="653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3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任务书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（1）课题名称与论文定稿题目一致；</w:t>
            </w:r>
          </w:p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（2）系统导出，含指导教师电子签名。</w:t>
            </w:r>
          </w:p>
        </w:tc>
      </w:tr>
      <w:tr w:rsidR="001A0128">
        <w:trPr>
          <w:trHeight w:val="610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4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开题报告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（1）课题名称与论文定稿题目一致；</w:t>
            </w:r>
          </w:p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（2）系统导出，含指导教师等电子签名。</w:t>
            </w:r>
          </w:p>
        </w:tc>
      </w:tr>
      <w:tr w:rsidR="001A0128">
        <w:trPr>
          <w:trHeight w:val="410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外文翻译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（1）译稿在前，原稿在后，与论文分开单独装订，要求清晰、干净；</w:t>
            </w:r>
          </w:p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（2）译稿格式参见论文要求。</w:t>
            </w:r>
          </w:p>
        </w:tc>
      </w:tr>
      <w:tr w:rsidR="001A0128">
        <w:trPr>
          <w:trHeight w:val="311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6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中期检查表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系统导出，含指导教师电子签名。</w:t>
            </w:r>
          </w:p>
        </w:tc>
      </w:tr>
      <w:tr w:rsidR="001A0128">
        <w:trPr>
          <w:trHeight w:val="620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7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毕业设计（论文）查重报告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（1）毕业设计（论文）定稿应在指定检测系统检测；</w:t>
            </w:r>
          </w:p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（2）打印检测报告简版，需清晰显示毕业设计（论文）复制比；</w:t>
            </w:r>
          </w:p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（3）指导老师须在检测报告上签字确认。</w:t>
            </w:r>
          </w:p>
        </w:tc>
      </w:tr>
      <w:tr w:rsidR="001A0128">
        <w:trPr>
          <w:trHeight w:val="620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毕业设计（论文）成绩表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（1）指导教师评阅表（系统导出），含电子签名；</w:t>
            </w:r>
          </w:p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（2）评阅教师互评表（系统导出），含电子签名；</w:t>
            </w:r>
          </w:p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（3）答辩提问表，记录详细，统分无误；</w:t>
            </w:r>
          </w:p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（4）成绩考核表（系统导出），含详细答辩意见和电子签名。</w:t>
            </w:r>
          </w:p>
        </w:tc>
      </w:tr>
      <w:tr w:rsidR="001A0128">
        <w:trPr>
          <w:trHeight w:val="500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9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教师指导记录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指导记录须体现每一次指导过程，记录详细（系统导出）。</w:t>
            </w:r>
          </w:p>
        </w:tc>
      </w:tr>
      <w:tr w:rsidR="001A0128">
        <w:trPr>
          <w:trHeight w:val="510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10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学生工作日志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（1）本周总结和下周计划详细；</w:t>
            </w:r>
          </w:p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（2）指导老师审核并填写详细指导意见（系统导出），含电子签字。</w:t>
            </w:r>
          </w:p>
        </w:tc>
      </w:tr>
      <w:tr w:rsidR="001A0128">
        <w:trPr>
          <w:trHeight w:val="520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11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过程材料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毕业论文（设计）初稿，封面注明初稿，并注意初稿完成时间。</w:t>
            </w:r>
          </w:p>
        </w:tc>
      </w:tr>
      <w:tr w:rsidR="001A0128">
        <w:trPr>
          <w:trHeight w:val="400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12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其他材料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其他学院认为需装袋的材料</w:t>
            </w:r>
          </w:p>
        </w:tc>
      </w:tr>
      <w:tr w:rsidR="001A0128">
        <w:trPr>
          <w:trHeight w:val="400"/>
          <w:jc w:val="center"/>
        </w:trPr>
        <w:tc>
          <w:tcPr>
            <w:tcW w:w="847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A0128" w:rsidRPr="00F96D5D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 w:rsidRPr="00F96D5D">
              <w:rPr>
                <w:rFonts w:ascii="宋体" w:hAnsi="宋体" w:cs="仿宋_GB2312" w:hint="eastAsia"/>
                <w:sz w:val="20"/>
                <w:szCs w:val="20"/>
              </w:rPr>
              <w:t>注：毕业设计（论文）各阶段材料都应在系统内完成相关录入工作，并在完成答辩后通过系统导出相关材料进行归档，系统链接为：http://219.231.0.154/bysj/</w:t>
            </w:r>
          </w:p>
        </w:tc>
      </w:tr>
    </w:tbl>
    <w:p w:rsidR="001A0128" w:rsidRDefault="001A0128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32"/>
        </w:rPr>
      </w:pPr>
    </w:p>
    <w:p w:rsidR="000E1937" w:rsidRDefault="000E1937">
      <w:r>
        <w:br w:type="page"/>
      </w:r>
    </w:p>
    <w:tbl>
      <w:tblPr>
        <w:tblW w:w="8471" w:type="dxa"/>
        <w:tblInd w:w="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91"/>
        <w:gridCol w:w="1916"/>
        <w:gridCol w:w="5764"/>
      </w:tblGrid>
      <w:tr w:rsidR="001A0128">
        <w:trPr>
          <w:trHeight w:val="471"/>
        </w:trPr>
        <w:tc>
          <w:tcPr>
            <w:tcW w:w="84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A0128" w:rsidRDefault="000E1937" w:rsidP="000E193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b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lastRenderedPageBreak/>
              <w:t>附件3</w:t>
            </w:r>
            <w:r w:rsidR="00CA18F3">
              <w:rPr>
                <w:rFonts w:ascii="仿宋" w:eastAsia="仿宋" w:hAnsi="仿宋" w:cs="仿宋" w:hint="eastAsia"/>
                <w:sz w:val="24"/>
                <w:szCs w:val="32"/>
              </w:rPr>
              <w:t>：实践类课程（实习、实训、实验、课程设计）审查要点</w:t>
            </w:r>
          </w:p>
        </w:tc>
      </w:tr>
      <w:tr w:rsidR="001A0128">
        <w:trPr>
          <w:trHeight w:val="32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b/>
                <w:sz w:val="20"/>
                <w:szCs w:val="20"/>
              </w:rPr>
            </w:pPr>
            <w:r>
              <w:rPr>
                <w:rFonts w:ascii="宋体" w:hAnsi="宋体" w:cs="仿宋_GB2312" w:hint="eastAsia"/>
                <w:b/>
                <w:sz w:val="20"/>
                <w:szCs w:val="20"/>
              </w:rPr>
              <w:t>序号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b/>
                <w:sz w:val="20"/>
                <w:szCs w:val="20"/>
              </w:rPr>
            </w:pPr>
            <w:r>
              <w:rPr>
                <w:rFonts w:ascii="宋体" w:hAnsi="宋体" w:cs="仿宋_GB2312" w:hint="eastAsia"/>
                <w:b/>
                <w:sz w:val="20"/>
                <w:szCs w:val="20"/>
              </w:rPr>
              <w:t>项目</w:t>
            </w:r>
          </w:p>
        </w:tc>
        <w:tc>
          <w:tcPr>
            <w:tcW w:w="5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b/>
                <w:sz w:val="20"/>
                <w:szCs w:val="20"/>
              </w:rPr>
            </w:pPr>
            <w:r>
              <w:rPr>
                <w:rFonts w:ascii="宋体" w:hAnsi="宋体" w:cs="仿宋_GB2312" w:hint="eastAsia"/>
                <w:b/>
                <w:sz w:val="20"/>
                <w:szCs w:val="20"/>
              </w:rPr>
              <w:t>审查要点</w:t>
            </w:r>
          </w:p>
        </w:tc>
      </w:tr>
      <w:tr w:rsidR="001A0128">
        <w:trPr>
          <w:trHeight w:val="423"/>
        </w:trPr>
        <w:tc>
          <w:tcPr>
            <w:tcW w:w="7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1</w:t>
            </w:r>
          </w:p>
        </w:tc>
        <w:tc>
          <w:tcPr>
            <w:tcW w:w="1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实践课程资料装袋</w:t>
            </w:r>
          </w:p>
        </w:tc>
        <w:tc>
          <w:tcPr>
            <w:tcW w:w="5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按规定要求装袋，材料齐全（含学生成绩册、报告、总结等）。</w:t>
            </w:r>
          </w:p>
        </w:tc>
      </w:tr>
      <w:tr w:rsidR="001A0128">
        <w:trPr>
          <w:trHeight w:val="423"/>
        </w:trPr>
        <w:tc>
          <w:tcPr>
            <w:tcW w:w="7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1A012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</w:p>
        </w:tc>
        <w:tc>
          <w:tcPr>
            <w:tcW w:w="19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1A012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</w:p>
        </w:tc>
        <w:tc>
          <w:tcPr>
            <w:tcW w:w="5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资料袋封面信息完整无误。</w:t>
            </w:r>
          </w:p>
        </w:tc>
      </w:tr>
      <w:tr w:rsidR="001A0128">
        <w:trPr>
          <w:trHeight w:val="414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2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学生成绩册</w:t>
            </w:r>
          </w:p>
        </w:tc>
        <w:tc>
          <w:tcPr>
            <w:tcW w:w="5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签名规范、齐全。</w:t>
            </w:r>
          </w:p>
        </w:tc>
      </w:tr>
      <w:tr w:rsidR="001A0128">
        <w:trPr>
          <w:trHeight w:val="406"/>
        </w:trPr>
        <w:tc>
          <w:tcPr>
            <w:tcW w:w="7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3</w:t>
            </w:r>
          </w:p>
        </w:tc>
        <w:tc>
          <w:tcPr>
            <w:tcW w:w="1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报告</w:t>
            </w:r>
          </w:p>
        </w:tc>
        <w:tc>
          <w:tcPr>
            <w:tcW w:w="5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报告结构合理，表格或插图规范。</w:t>
            </w:r>
          </w:p>
        </w:tc>
      </w:tr>
      <w:tr w:rsidR="001A0128">
        <w:trPr>
          <w:trHeight w:val="413"/>
        </w:trPr>
        <w:tc>
          <w:tcPr>
            <w:tcW w:w="7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1A012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</w:p>
        </w:tc>
        <w:tc>
          <w:tcPr>
            <w:tcW w:w="19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1A012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</w:p>
        </w:tc>
        <w:tc>
          <w:tcPr>
            <w:tcW w:w="5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有批阅痕迹和评语，统分无误。</w:t>
            </w:r>
          </w:p>
        </w:tc>
      </w:tr>
      <w:tr w:rsidR="001A0128">
        <w:trPr>
          <w:trHeight w:val="419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4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实践环节总结</w:t>
            </w:r>
          </w:p>
        </w:tc>
        <w:tc>
          <w:tcPr>
            <w:tcW w:w="5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对实践环节实施情况进行认真总结（课程设计不要求）。</w:t>
            </w:r>
          </w:p>
        </w:tc>
      </w:tr>
      <w:tr w:rsidR="001A0128">
        <w:trPr>
          <w:trHeight w:val="41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5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其它</w:t>
            </w:r>
          </w:p>
        </w:tc>
        <w:tc>
          <w:tcPr>
            <w:tcW w:w="5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128" w:rsidRDefault="00CA18F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仿宋_GB2312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审查组专家认为存在的其他不规范处</w:t>
            </w:r>
          </w:p>
        </w:tc>
      </w:tr>
      <w:tr w:rsidR="001A0128">
        <w:trPr>
          <w:trHeight w:val="410"/>
        </w:trPr>
        <w:tc>
          <w:tcPr>
            <w:tcW w:w="84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0128" w:rsidRPr="00F96D5D" w:rsidRDefault="00CA18F3" w:rsidP="00F96D5D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96D5D">
              <w:rPr>
                <w:rFonts w:ascii="宋体" w:hAnsi="宋体" w:cs="仿宋_GB2312" w:hint="eastAsia"/>
                <w:sz w:val="20"/>
                <w:szCs w:val="20"/>
              </w:rPr>
              <w:t>注：实习类实践课程各阶段材料都应在系统内完成相关录入工作，并在学生完成实习任务后通过系统导出相关材料进行归档，系统链接为：http://219.231.0.154/shixi/</w:t>
            </w:r>
          </w:p>
        </w:tc>
      </w:tr>
    </w:tbl>
    <w:p w:rsidR="001A0128" w:rsidRDefault="001A0128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32"/>
        </w:rPr>
      </w:pPr>
    </w:p>
    <w:sectPr w:rsidR="001A0128" w:rsidSect="001A01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D8D" w:rsidRDefault="004C0D8D" w:rsidP="00B47800">
      <w:r>
        <w:separator/>
      </w:r>
    </w:p>
  </w:endnote>
  <w:endnote w:type="continuationSeparator" w:id="0">
    <w:p w:rsidR="004C0D8D" w:rsidRDefault="004C0D8D" w:rsidP="00B478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D8D" w:rsidRDefault="004C0D8D" w:rsidP="00B47800">
      <w:r>
        <w:separator/>
      </w:r>
    </w:p>
  </w:footnote>
  <w:footnote w:type="continuationSeparator" w:id="0">
    <w:p w:rsidR="004C0D8D" w:rsidRDefault="004C0D8D" w:rsidP="00B478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6FC368D"/>
    <w:multiLevelType w:val="singleLevel"/>
    <w:tmpl w:val="A6FC368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4BF68BF"/>
    <w:rsid w:val="00021BB6"/>
    <w:rsid w:val="00060F03"/>
    <w:rsid w:val="000D03CB"/>
    <w:rsid w:val="000E1937"/>
    <w:rsid w:val="001A0128"/>
    <w:rsid w:val="002676AD"/>
    <w:rsid w:val="0031799C"/>
    <w:rsid w:val="004A2916"/>
    <w:rsid w:val="004C0D8D"/>
    <w:rsid w:val="00612B6D"/>
    <w:rsid w:val="00712282"/>
    <w:rsid w:val="007D7E4E"/>
    <w:rsid w:val="009940E5"/>
    <w:rsid w:val="00AC3810"/>
    <w:rsid w:val="00B14503"/>
    <w:rsid w:val="00B2303D"/>
    <w:rsid w:val="00B47800"/>
    <w:rsid w:val="00BE6AE0"/>
    <w:rsid w:val="00CA18F3"/>
    <w:rsid w:val="00E12590"/>
    <w:rsid w:val="00E60F55"/>
    <w:rsid w:val="00F96D5D"/>
    <w:rsid w:val="04BF68BF"/>
    <w:rsid w:val="1A8F4CFB"/>
    <w:rsid w:val="78430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01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A0128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1A0128"/>
    <w:rPr>
      <w:b/>
    </w:rPr>
  </w:style>
  <w:style w:type="paragraph" w:styleId="a4">
    <w:name w:val="header"/>
    <w:basedOn w:val="a"/>
    <w:link w:val="Char"/>
    <w:rsid w:val="00B47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4780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B47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4780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4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Candice</dc:creator>
  <cp:lastModifiedBy>Administrator</cp:lastModifiedBy>
  <cp:revision>9</cp:revision>
  <dcterms:created xsi:type="dcterms:W3CDTF">2021-02-26T06:46:00Z</dcterms:created>
  <dcterms:modified xsi:type="dcterms:W3CDTF">2021-03-09T01:02:00Z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