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480" w:lineRule="auto"/>
        <w:jc w:val="center"/>
        <w:rPr>
          <w:rFonts w:cs="Times New Roman"/>
          <w:b/>
          <w:bCs/>
          <w:kern w:val="2"/>
          <w:sz w:val="27"/>
          <w:szCs w:val="32"/>
          <w:highlight w:val="none"/>
        </w:rPr>
      </w:pPr>
      <w:r>
        <w:rPr>
          <w:rFonts w:hint="eastAsia" w:cs="Times New Roman"/>
          <w:b/>
          <w:bCs/>
          <w:kern w:val="2"/>
          <w:sz w:val="27"/>
          <w:szCs w:val="32"/>
          <w:highlight w:val="none"/>
        </w:rPr>
        <w:t>中国建设银行</w:t>
      </w:r>
      <w:r>
        <w:rPr>
          <w:rFonts w:hint="eastAsia" w:cs="Times New Roman"/>
          <w:b/>
          <w:bCs/>
          <w:kern w:val="2"/>
          <w:sz w:val="27"/>
          <w:szCs w:val="32"/>
          <w:highlight w:val="none"/>
          <w:lang w:val="en-US" w:eastAsia="zh-CN"/>
        </w:rPr>
        <w:t>厦门市分</w:t>
      </w:r>
      <w:r>
        <w:rPr>
          <w:rFonts w:hint="eastAsia" w:cs="Times New Roman"/>
          <w:b/>
          <w:bCs/>
          <w:kern w:val="2"/>
          <w:sz w:val="27"/>
          <w:szCs w:val="32"/>
          <w:highlight w:val="none"/>
          <w:u w:val="dotted"/>
          <w:lang w:val="en-US" w:eastAsia="zh-CN"/>
        </w:rPr>
        <w:t>行</w:t>
      </w:r>
      <w:r>
        <w:rPr>
          <w:rFonts w:hint="eastAsia" w:cs="Times New Roman"/>
          <w:b/>
          <w:bCs/>
          <w:kern w:val="2"/>
          <w:sz w:val="27"/>
          <w:szCs w:val="32"/>
          <w:highlight w:val="none"/>
        </w:rPr>
        <w:t>2023年度春季校园招聘公告</w:t>
      </w:r>
    </w:p>
    <w:p>
      <w:pPr>
        <w:pStyle w:val="6"/>
        <w:spacing w:line="480" w:lineRule="auto"/>
        <w:ind w:firstLine="542" w:firstLineChars="200"/>
        <w:jc w:val="both"/>
        <w:rPr>
          <w:b/>
          <w:bCs/>
          <w:sz w:val="27"/>
          <w:szCs w:val="28"/>
          <w:highlight w:val="none"/>
        </w:rPr>
      </w:pP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一、招聘机构及人数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中国建设银行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厦门市分行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，招聘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98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人。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二、招聘条件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本次招聘在符合《中国建设银行境内分支机构2023年度春季校园招聘公告》中“招聘基本条件”的基础上，还应满足以下要求：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（一）境内院校毕业生须具有普通高等院校大学本科（含）及以上学历、学位，且在2022年1月至2023年7月之间毕业，报到时取得国家认可的毕业证和学位证。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境外院校归国留学生须在2022年1月至2023年7月之间毕业，并在报到时取得国家教育部出具的国外学历学位认证。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（二）未与其他单位建立劳动关系。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（三）具有良好的外语沟通能力，具体要求如下：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1.须通过国家大学英语四级考试（CET4）（成绩不低于425分），或英语专业四级考试（成绩不低于60分），或托业听读公开考试（TOEIC）（成绩不低于630分），或新托福考试（TOEFL-iBT）（成绩不低于75分），或雅思考试（IELTS）（成绩不低于5.5分）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2.主修语种为其他外语，通过相应外语水平考试的，可适当放宽上述英语等级要求。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三、招聘岗位及说明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（一）管理培训生。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作为一级分行部门及网点负责人岗位的管理人才储备，在基层进行一定期限的培养锻炼后，根据培养情况，安排在一级分行部门工作，或作为网点负责人的后备人选。管理培训生须毕业于境内外知名院校，并通过大学英语六级考试（425分以上）或同等水平的英语能力考试，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境内院校毕业生须在2023年1月至7月之间毕业。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（二）科技类专项人才。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主要从事数据挖掘分析、大数据营销、技术研发、系统运营维护等相关工作，重点招收数理统计、计算机、软件工程、通信工程及其他理工类专业毕业生。新员工入职后，有机会安排至分行金融科技部，或总行运营数据中心、大数据智慧中心、金融科技子公司（含各事业群）等机构跟岗学习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（三）综合营销岗。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主要从事客户服务、柜面服务及业务营销等工作。新员工入职后，先在基层网点柜员等岗位进行培养锻炼，根据个人表现及工作需要，聘任至营业网点或其他机构相关岗位。招收专业不限，其中需要消防工程专业、造价咨询类专业、土木工程类专业若干名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（四）柜面服务岗。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主要从事网点柜面服务工作，新员工入职后，在柜面服务岗位上工作不少于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年。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根据人才成长规律，着眼于员工长远发展，新员工入职后应在我行基层岗位工作两年以上。其中：管理培训生和科技类专项人才有专属的培养路径，对表现优秀、培养潜力较大的综合营销岗和柜面服务岗可优先安排多岗位锻炼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四、工作地点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highlight w:val="none"/>
          <w:lang w:val="en-US" w:eastAsia="zh-CN"/>
        </w:rPr>
        <w:t>福建省厦门市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b/>
          <w:color w:val="FF000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五、招聘程序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包括报名、初选、笔试、面试、体检和录用等环节。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（一）报名。本次招聘分为官网报名和移动端报名两种方式，具体说明如下：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1.官网报名。应聘者可以直接登录我行官方网站诚聘英才频道(http://job.ccb.com)并按要求进行注册、报名。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2.移动端报名。关注“中国建设银行人才招聘”公众号，通过公众号底部“我要应聘”入口进行报名。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每位应聘者最多可填报两个志愿，在报名截止日之前可修改两次志愿，调整志愿顺序也算一次修改。请根据招聘需求及个人情况选择志愿。志愿选择及顺序非常重要，请慎重考虑。报名截止时间为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2023年4月10日24点（北京时间）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（二）初选。我行将对应聘者进行初选，并确定参加笔试人员名单。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（三）笔试。初选通过人员将参加我行统一组织的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在线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笔试。报名过程中，应聘者需填写笔试科目意向，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填写内容仅代表应聘者的笔试申请意向，并不代表已获得我行笔试资格，</w:t>
      </w:r>
      <w:bookmarkStart w:id="0" w:name="_Hlk47909125"/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获得</w:t>
      </w:r>
      <w:bookmarkEnd w:id="0"/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笔试资格的应聘者将收到我行发送的笔试通知，届时我行将根据应聘者在报名时选择的笔试科目进行笔试安排。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4"/>
          <w:szCs w:val="24"/>
          <w:highlight w:val="none"/>
        </w:rPr>
        <w:t>本次招聘将组织在线笔试，应聘者无需选择笔试城市。</w:t>
      </w:r>
    </w:p>
    <w:p>
      <w:pPr>
        <w:widowControl/>
        <w:spacing w:line="480" w:lineRule="auto"/>
        <w:ind w:firstLine="480" w:firstLineChars="200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24"/>
          <w:szCs w:val="24"/>
          <w:highlight w:val="none"/>
        </w:rPr>
        <w:t>本次招聘笔试分为综合类和信息技术类两个科目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，主要考察应聘者的专业知识、职业能力和综合素质。其中，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综合类笔试侧重考察经济学、财政金融学、货币银行学、会计学基础、法律、营销、管理、数理统计、信息技术等方面应知应会的知识；信息技术类笔试侧重考察计算机网络、操作系统、软件工程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highlight w:val="none"/>
        </w:rPr>
        <w:t>、信息安全、设计模式、数据结构与算法、开发语言语法、数据库（语法）等方面应知应会的知识。</w:t>
      </w:r>
    </w:p>
    <w:p>
      <w:pPr>
        <w:widowControl/>
        <w:spacing w:line="480" w:lineRule="auto"/>
        <w:ind w:firstLine="482" w:firstLineChars="200"/>
        <w:jc w:val="left"/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highlight w:val="none"/>
        </w:rPr>
        <w:t>应聘者需按以下规则选择考试类别：</w:t>
      </w:r>
    </w:p>
    <w:p>
      <w:pPr>
        <w:widowControl/>
        <w:spacing w:line="480" w:lineRule="auto"/>
        <w:ind w:firstLine="480" w:firstLineChars="20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1.申请科技类专项人才的应聘者，笔试科目请选择“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highlight w:val="none"/>
        </w:rPr>
        <w:t>信息技术类”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；</w:t>
      </w:r>
    </w:p>
    <w:p>
      <w:pPr>
        <w:widowControl/>
        <w:spacing w:line="480" w:lineRule="auto"/>
        <w:ind w:firstLine="480" w:firstLineChars="200"/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2.申请其他岗位的应聘者，可在综合评估自身知识储备后，任意选择一个笔试科目。</w:t>
      </w:r>
    </w:p>
    <w:p>
      <w:pPr>
        <w:widowControl/>
        <w:spacing w:line="480" w:lineRule="auto"/>
        <w:ind w:firstLine="480" w:firstLineChars="200"/>
        <w:rPr>
          <w:rFonts w:hint="eastAsia" w:asciiTheme="minorEastAsia" w:hAnsiTheme="minorEastAsia" w:eastAsiaTheme="minorEastAsia" w:cstheme="minorEastAsia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本次招聘仅进行一场笔试，因此应聘者一、二志愿选择的笔试科目应相同，笔试成绩将在一、二志愿中通用。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（四）面试和体检。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（五）录用。我行将择优录用应聘者。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六、相关说明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（一）招聘期间，我行将通过网站招聘系统提示、电子邮件等方式与应聘者联系，请保持通信畅通。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（二）中国建设银行有权根据岗位需求变化及报名情况等因素，调整、取消或终止个别岗位的招聘工作，并对本次招聘享有最终解释权。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三）为践行大行责任，助力乡村人才振兴，关爱贫困大学生群体，建设银行校园招聘招录过程中在同等条件下优先照顾贫困大学生。贫困大学生应符合以下认定标准之一：1.纳入生源地扶贫办等政府相关部门登记在册的贫困家庭名单；2.纳入高等院校贫困生库；3.获得贫困大学生国家励志奖（助）学金；4.生源户籍为国家乡村振兴重点帮扶县的农村户籍。</w:t>
      </w:r>
    </w:p>
    <w:p>
      <w:pPr>
        <w:pStyle w:val="6"/>
        <w:spacing w:line="480" w:lineRule="auto"/>
        <w:ind w:firstLine="482" w:firstLineChars="200"/>
        <w:jc w:val="both"/>
        <w:rPr>
          <w:rFonts w:hint="eastAsia" w:asciiTheme="minorEastAsia" w:hAnsiTheme="minorEastAsia" w:eastAsiaTheme="minorEastAsia" w:cstheme="minorEastAsia"/>
          <w:b/>
          <w:color w:val="FF000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七、联系方式</w:t>
      </w: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电子邮箱：</w:t>
      </w:r>
      <w:bookmarkStart w:id="1" w:name="_GoBack"/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zhaopin.xm@ccb.com</w:t>
      </w:r>
    </w:p>
    <w:bookmarkEnd w:id="1"/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</w:p>
    <w:p>
      <w:pPr>
        <w:pStyle w:val="6"/>
        <w:spacing w:line="480" w:lineRule="auto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欢迎关注“中国建设银行人才招聘”公众号，及时获取我行最新招聘动态！</w:t>
      </w:r>
    </w:p>
    <w:p>
      <w:pPr>
        <w:pStyle w:val="6"/>
        <w:spacing w:line="480" w:lineRule="auto"/>
        <w:ind w:firstLine="480" w:firstLineChars="200"/>
        <w:jc w:val="right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中国建设银行股份有限公司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厦门市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分行</w:t>
      </w:r>
    </w:p>
    <w:p>
      <w:pPr>
        <w:pStyle w:val="6"/>
        <w:spacing w:line="480" w:lineRule="auto"/>
        <w:ind w:firstLine="480" w:firstLineChars="200"/>
        <w:jc w:val="right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2023年3月14日</w:t>
      </w:r>
    </w:p>
    <w:p>
      <w:pPr>
        <w:pStyle w:val="6"/>
        <w:spacing w:line="480" w:lineRule="auto"/>
        <w:ind w:firstLine="540" w:firstLineChars="200"/>
        <w:jc w:val="right"/>
        <w:rPr>
          <w:sz w:val="27"/>
          <w:szCs w:val="28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  <w:docVar w:name="KSO_WPS_MARK_KEY" w:val="0b352c6c-6dfb-4131-be52-fc08305c0bd9"/>
  </w:docVars>
  <w:rsids>
    <w:rsidRoot w:val="000B12C7"/>
    <w:rsid w:val="00003CD4"/>
    <w:rsid w:val="000120E8"/>
    <w:rsid w:val="0001274A"/>
    <w:rsid w:val="0001563F"/>
    <w:rsid w:val="000230B8"/>
    <w:rsid w:val="00033B07"/>
    <w:rsid w:val="00033F85"/>
    <w:rsid w:val="00043817"/>
    <w:rsid w:val="00043EF4"/>
    <w:rsid w:val="0004471C"/>
    <w:rsid w:val="00045156"/>
    <w:rsid w:val="0005113C"/>
    <w:rsid w:val="00052397"/>
    <w:rsid w:val="00054E92"/>
    <w:rsid w:val="00064F32"/>
    <w:rsid w:val="00066B5B"/>
    <w:rsid w:val="00071F30"/>
    <w:rsid w:val="00072297"/>
    <w:rsid w:val="000740C3"/>
    <w:rsid w:val="00080556"/>
    <w:rsid w:val="00081ACD"/>
    <w:rsid w:val="00087A91"/>
    <w:rsid w:val="00090A1F"/>
    <w:rsid w:val="000961A1"/>
    <w:rsid w:val="000A7B5F"/>
    <w:rsid w:val="000B12C7"/>
    <w:rsid w:val="000B2E72"/>
    <w:rsid w:val="000C52E6"/>
    <w:rsid w:val="000D0D1B"/>
    <w:rsid w:val="000D665A"/>
    <w:rsid w:val="000E0968"/>
    <w:rsid w:val="000E41EB"/>
    <w:rsid w:val="00100D53"/>
    <w:rsid w:val="00110051"/>
    <w:rsid w:val="001149C9"/>
    <w:rsid w:val="0012436D"/>
    <w:rsid w:val="00125614"/>
    <w:rsid w:val="001264E4"/>
    <w:rsid w:val="001267C2"/>
    <w:rsid w:val="001316B9"/>
    <w:rsid w:val="00132ED6"/>
    <w:rsid w:val="001330F7"/>
    <w:rsid w:val="0013557F"/>
    <w:rsid w:val="00166A3B"/>
    <w:rsid w:val="0017114A"/>
    <w:rsid w:val="00171F9A"/>
    <w:rsid w:val="00180687"/>
    <w:rsid w:val="0018690E"/>
    <w:rsid w:val="00186F26"/>
    <w:rsid w:val="00195F8D"/>
    <w:rsid w:val="00197646"/>
    <w:rsid w:val="00197C1E"/>
    <w:rsid w:val="001B0D2C"/>
    <w:rsid w:val="001B7FCB"/>
    <w:rsid w:val="001C65B3"/>
    <w:rsid w:val="001D42FD"/>
    <w:rsid w:val="001E33D9"/>
    <w:rsid w:val="001E78AD"/>
    <w:rsid w:val="001F4420"/>
    <w:rsid w:val="001F74F3"/>
    <w:rsid w:val="00200886"/>
    <w:rsid w:val="002050FD"/>
    <w:rsid w:val="00214884"/>
    <w:rsid w:val="00216AD2"/>
    <w:rsid w:val="00240A9C"/>
    <w:rsid w:val="00241373"/>
    <w:rsid w:val="00243314"/>
    <w:rsid w:val="002452A3"/>
    <w:rsid w:val="002733D8"/>
    <w:rsid w:val="00281FC3"/>
    <w:rsid w:val="002851E7"/>
    <w:rsid w:val="002942D9"/>
    <w:rsid w:val="00297B2C"/>
    <w:rsid w:val="002A1CC2"/>
    <w:rsid w:val="002A27AA"/>
    <w:rsid w:val="002A2F0D"/>
    <w:rsid w:val="002B557C"/>
    <w:rsid w:val="002C19F5"/>
    <w:rsid w:val="002D25EA"/>
    <w:rsid w:val="002E593B"/>
    <w:rsid w:val="002F16B6"/>
    <w:rsid w:val="002F2B07"/>
    <w:rsid w:val="0030241F"/>
    <w:rsid w:val="00302E2A"/>
    <w:rsid w:val="00310302"/>
    <w:rsid w:val="0031114F"/>
    <w:rsid w:val="00313074"/>
    <w:rsid w:val="003167F3"/>
    <w:rsid w:val="00316DDD"/>
    <w:rsid w:val="00323888"/>
    <w:rsid w:val="00332D8C"/>
    <w:rsid w:val="00347BC6"/>
    <w:rsid w:val="00351FAA"/>
    <w:rsid w:val="00360541"/>
    <w:rsid w:val="0036290D"/>
    <w:rsid w:val="00364004"/>
    <w:rsid w:val="00364239"/>
    <w:rsid w:val="0036536A"/>
    <w:rsid w:val="00377F33"/>
    <w:rsid w:val="0038278D"/>
    <w:rsid w:val="0038779A"/>
    <w:rsid w:val="003A4905"/>
    <w:rsid w:val="003B2225"/>
    <w:rsid w:val="003B358C"/>
    <w:rsid w:val="003B38B4"/>
    <w:rsid w:val="003D06E7"/>
    <w:rsid w:val="003D2AFC"/>
    <w:rsid w:val="003D5FD7"/>
    <w:rsid w:val="003E4D66"/>
    <w:rsid w:val="003F0CCD"/>
    <w:rsid w:val="003F2390"/>
    <w:rsid w:val="003F76A3"/>
    <w:rsid w:val="00403444"/>
    <w:rsid w:val="00404275"/>
    <w:rsid w:val="004240CE"/>
    <w:rsid w:val="00430339"/>
    <w:rsid w:val="0043536D"/>
    <w:rsid w:val="0044303F"/>
    <w:rsid w:val="004463A8"/>
    <w:rsid w:val="0045531B"/>
    <w:rsid w:val="00460518"/>
    <w:rsid w:val="00464CDD"/>
    <w:rsid w:val="004668E9"/>
    <w:rsid w:val="00471966"/>
    <w:rsid w:val="00475A1F"/>
    <w:rsid w:val="004809E6"/>
    <w:rsid w:val="004819F8"/>
    <w:rsid w:val="00486F03"/>
    <w:rsid w:val="00495BCA"/>
    <w:rsid w:val="004A569C"/>
    <w:rsid w:val="004C0551"/>
    <w:rsid w:val="004C0B50"/>
    <w:rsid w:val="004C3AB2"/>
    <w:rsid w:val="004C5B55"/>
    <w:rsid w:val="004C7C85"/>
    <w:rsid w:val="004D41CB"/>
    <w:rsid w:val="004E3E5C"/>
    <w:rsid w:val="004E4A5C"/>
    <w:rsid w:val="004F6D84"/>
    <w:rsid w:val="0051474D"/>
    <w:rsid w:val="00515C03"/>
    <w:rsid w:val="005240B5"/>
    <w:rsid w:val="00536A89"/>
    <w:rsid w:val="0055088C"/>
    <w:rsid w:val="005537AB"/>
    <w:rsid w:val="005544CB"/>
    <w:rsid w:val="00555A47"/>
    <w:rsid w:val="0056600D"/>
    <w:rsid w:val="00583025"/>
    <w:rsid w:val="0059145B"/>
    <w:rsid w:val="005914E5"/>
    <w:rsid w:val="00593B8B"/>
    <w:rsid w:val="005A7C7F"/>
    <w:rsid w:val="005B390A"/>
    <w:rsid w:val="005C4307"/>
    <w:rsid w:val="005C6537"/>
    <w:rsid w:val="005D2C69"/>
    <w:rsid w:val="005E0220"/>
    <w:rsid w:val="005E35CA"/>
    <w:rsid w:val="005E4347"/>
    <w:rsid w:val="005F3238"/>
    <w:rsid w:val="005F3A58"/>
    <w:rsid w:val="00602A70"/>
    <w:rsid w:val="00603AB6"/>
    <w:rsid w:val="00611005"/>
    <w:rsid w:val="00612B3F"/>
    <w:rsid w:val="006205BE"/>
    <w:rsid w:val="006265E8"/>
    <w:rsid w:val="00635C3B"/>
    <w:rsid w:val="0063643A"/>
    <w:rsid w:val="006405BD"/>
    <w:rsid w:val="006407CB"/>
    <w:rsid w:val="00642922"/>
    <w:rsid w:val="00642DED"/>
    <w:rsid w:val="006471B8"/>
    <w:rsid w:val="00655DBC"/>
    <w:rsid w:val="00661B94"/>
    <w:rsid w:val="00663883"/>
    <w:rsid w:val="0066512C"/>
    <w:rsid w:val="0066559A"/>
    <w:rsid w:val="00667C51"/>
    <w:rsid w:val="0067262F"/>
    <w:rsid w:val="00673C2B"/>
    <w:rsid w:val="00674AE8"/>
    <w:rsid w:val="006A32C6"/>
    <w:rsid w:val="006A5CA7"/>
    <w:rsid w:val="006A67F5"/>
    <w:rsid w:val="006B3853"/>
    <w:rsid w:val="006B4422"/>
    <w:rsid w:val="006B6A7F"/>
    <w:rsid w:val="006C3A5E"/>
    <w:rsid w:val="006C4D30"/>
    <w:rsid w:val="006D1751"/>
    <w:rsid w:val="006D3203"/>
    <w:rsid w:val="006D6620"/>
    <w:rsid w:val="006D72C9"/>
    <w:rsid w:val="006F5AA8"/>
    <w:rsid w:val="006F7600"/>
    <w:rsid w:val="00705D52"/>
    <w:rsid w:val="00712537"/>
    <w:rsid w:val="00713E57"/>
    <w:rsid w:val="0072061E"/>
    <w:rsid w:val="007213B7"/>
    <w:rsid w:val="007251F7"/>
    <w:rsid w:val="00734E80"/>
    <w:rsid w:val="00744E6B"/>
    <w:rsid w:val="0074589C"/>
    <w:rsid w:val="00756910"/>
    <w:rsid w:val="007620FD"/>
    <w:rsid w:val="007625FC"/>
    <w:rsid w:val="0076342F"/>
    <w:rsid w:val="00764D79"/>
    <w:rsid w:val="007676D7"/>
    <w:rsid w:val="00773DBA"/>
    <w:rsid w:val="007845C8"/>
    <w:rsid w:val="00787F73"/>
    <w:rsid w:val="0079129F"/>
    <w:rsid w:val="00792208"/>
    <w:rsid w:val="007A1C28"/>
    <w:rsid w:val="007A5BFF"/>
    <w:rsid w:val="007B0242"/>
    <w:rsid w:val="007B53DD"/>
    <w:rsid w:val="007B6831"/>
    <w:rsid w:val="007D4306"/>
    <w:rsid w:val="007D4FCC"/>
    <w:rsid w:val="007F37E6"/>
    <w:rsid w:val="007F5868"/>
    <w:rsid w:val="007F6A1C"/>
    <w:rsid w:val="007F7D73"/>
    <w:rsid w:val="008111F0"/>
    <w:rsid w:val="008127F0"/>
    <w:rsid w:val="00812B15"/>
    <w:rsid w:val="00814B3E"/>
    <w:rsid w:val="00826C42"/>
    <w:rsid w:val="00827C41"/>
    <w:rsid w:val="0083439C"/>
    <w:rsid w:val="008352E6"/>
    <w:rsid w:val="00837544"/>
    <w:rsid w:val="0084461F"/>
    <w:rsid w:val="008517DC"/>
    <w:rsid w:val="008525BE"/>
    <w:rsid w:val="00875088"/>
    <w:rsid w:val="00885761"/>
    <w:rsid w:val="008879BF"/>
    <w:rsid w:val="00892B55"/>
    <w:rsid w:val="008C2A10"/>
    <w:rsid w:val="008C2BEE"/>
    <w:rsid w:val="008D061C"/>
    <w:rsid w:val="008D11E6"/>
    <w:rsid w:val="008D4AB0"/>
    <w:rsid w:val="008D7068"/>
    <w:rsid w:val="008E09A8"/>
    <w:rsid w:val="008E2EB8"/>
    <w:rsid w:val="008F181A"/>
    <w:rsid w:val="008F5B23"/>
    <w:rsid w:val="009079FB"/>
    <w:rsid w:val="00910AC0"/>
    <w:rsid w:val="00911FDE"/>
    <w:rsid w:val="00925105"/>
    <w:rsid w:val="00943EEC"/>
    <w:rsid w:val="009440EF"/>
    <w:rsid w:val="00946510"/>
    <w:rsid w:val="009533A8"/>
    <w:rsid w:val="00962261"/>
    <w:rsid w:val="009631EB"/>
    <w:rsid w:val="00964E09"/>
    <w:rsid w:val="009668AE"/>
    <w:rsid w:val="009732F8"/>
    <w:rsid w:val="009769B6"/>
    <w:rsid w:val="00976D9C"/>
    <w:rsid w:val="00977E37"/>
    <w:rsid w:val="0098260D"/>
    <w:rsid w:val="009B0485"/>
    <w:rsid w:val="009B249C"/>
    <w:rsid w:val="009B67B5"/>
    <w:rsid w:val="009B7DED"/>
    <w:rsid w:val="009C261A"/>
    <w:rsid w:val="009C3152"/>
    <w:rsid w:val="009C45D9"/>
    <w:rsid w:val="009D4F9E"/>
    <w:rsid w:val="009E0B71"/>
    <w:rsid w:val="009E7A4A"/>
    <w:rsid w:val="009F640A"/>
    <w:rsid w:val="009F6B14"/>
    <w:rsid w:val="009F7E58"/>
    <w:rsid w:val="00A00023"/>
    <w:rsid w:val="00A00807"/>
    <w:rsid w:val="00A018D8"/>
    <w:rsid w:val="00A15F75"/>
    <w:rsid w:val="00A22597"/>
    <w:rsid w:val="00A233A8"/>
    <w:rsid w:val="00A36B4F"/>
    <w:rsid w:val="00A461EA"/>
    <w:rsid w:val="00A51531"/>
    <w:rsid w:val="00A52FAF"/>
    <w:rsid w:val="00A5324E"/>
    <w:rsid w:val="00A54609"/>
    <w:rsid w:val="00A579F1"/>
    <w:rsid w:val="00A6073E"/>
    <w:rsid w:val="00A66EA1"/>
    <w:rsid w:val="00A6774E"/>
    <w:rsid w:val="00A707CF"/>
    <w:rsid w:val="00A8476F"/>
    <w:rsid w:val="00A866A2"/>
    <w:rsid w:val="00AA25FB"/>
    <w:rsid w:val="00AA70F1"/>
    <w:rsid w:val="00AB0E0D"/>
    <w:rsid w:val="00AB2948"/>
    <w:rsid w:val="00AB4D89"/>
    <w:rsid w:val="00AC2C4C"/>
    <w:rsid w:val="00AC5B16"/>
    <w:rsid w:val="00AD2C1E"/>
    <w:rsid w:val="00AE0CCB"/>
    <w:rsid w:val="00AE4197"/>
    <w:rsid w:val="00AE6AFC"/>
    <w:rsid w:val="00AF33CF"/>
    <w:rsid w:val="00B05A95"/>
    <w:rsid w:val="00B11CC3"/>
    <w:rsid w:val="00B358F9"/>
    <w:rsid w:val="00B43F8C"/>
    <w:rsid w:val="00B458C5"/>
    <w:rsid w:val="00B605FE"/>
    <w:rsid w:val="00B70DD1"/>
    <w:rsid w:val="00B712B0"/>
    <w:rsid w:val="00B77591"/>
    <w:rsid w:val="00B870D6"/>
    <w:rsid w:val="00BA291F"/>
    <w:rsid w:val="00BC3424"/>
    <w:rsid w:val="00BC6DFD"/>
    <w:rsid w:val="00BE39E0"/>
    <w:rsid w:val="00BF3D9A"/>
    <w:rsid w:val="00BF6917"/>
    <w:rsid w:val="00C009C4"/>
    <w:rsid w:val="00C00D40"/>
    <w:rsid w:val="00C06E08"/>
    <w:rsid w:val="00C22E56"/>
    <w:rsid w:val="00C23C33"/>
    <w:rsid w:val="00C31833"/>
    <w:rsid w:val="00C33D5E"/>
    <w:rsid w:val="00C37EFC"/>
    <w:rsid w:val="00C40CF6"/>
    <w:rsid w:val="00C416BF"/>
    <w:rsid w:val="00C42839"/>
    <w:rsid w:val="00C51ABB"/>
    <w:rsid w:val="00C51D20"/>
    <w:rsid w:val="00C51D89"/>
    <w:rsid w:val="00C569A4"/>
    <w:rsid w:val="00C70D10"/>
    <w:rsid w:val="00C74E26"/>
    <w:rsid w:val="00C74FDD"/>
    <w:rsid w:val="00C869CD"/>
    <w:rsid w:val="00C94B08"/>
    <w:rsid w:val="00C97E03"/>
    <w:rsid w:val="00CA2440"/>
    <w:rsid w:val="00CA5D62"/>
    <w:rsid w:val="00CB3836"/>
    <w:rsid w:val="00CB5F37"/>
    <w:rsid w:val="00CC0CEE"/>
    <w:rsid w:val="00CC2D40"/>
    <w:rsid w:val="00CC2D53"/>
    <w:rsid w:val="00CC5185"/>
    <w:rsid w:val="00CD25F6"/>
    <w:rsid w:val="00CE2B97"/>
    <w:rsid w:val="00CF3EC7"/>
    <w:rsid w:val="00CF7594"/>
    <w:rsid w:val="00D018A2"/>
    <w:rsid w:val="00D26C15"/>
    <w:rsid w:val="00D30042"/>
    <w:rsid w:val="00D31ED3"/>
    <w:rsid w:val="00D31ED5"/>
    <w:rsid w:val="00D37B41"/>
    <w:rsid w:val="00D43B7B"/>
    <w:rsid w:val="00D535FE"/>
    <w:rsid w:val="00D55550"/>
    <w:rsid w:val="00D5601C"/>
    <w:rsid w:val="00D607F4"/>
    <w:rsid w:val="00D60E7A"/>
    <w:rsid w:val="00D6497D"/>
    <w:rsid w:val="00D722C0"/>
    <w:rsid w:val="00D757AB"/>
    <w:rsid w:val="00D77A51"/>
    <w:rsid w:val="00DA5140"/>
    <w:rsid w:val="00DB39BE"/>
    <w:rsid w:val="00DB3ED1"/>
    <w:rsid w:val="00DB43B9"/>
    <w:rsid w:val="00DC1851"/>
    <w:rsid w:val="00DD144A"/>
    <w:rsid w:val="00DD4960"/>
    <w:rsid w:val="00DE2542"/>
    <w:rsid w:val="00DE3947"/>
    <w:rsid w:val="00DE53BB"/>
    <w:rsid w:val="00DF091F"/>
    <w:rsid w:val="00DF5DC9"/>
    <w:rsid w:val="00DF6F20"/>
    <w:rsid w:val="00E00BB3"/>
    <w:rsid w:val="00E03DD7"/>
    <w:rsid w:val="00E13F1F"/>
    <w:rsid w:val="00E148B6"/>
    <w:rsid w:val="00E167B0"/>
    <w:rsid w:val="00E258C3"/>
    <w:rsid w:val="00E3326F"/>
    <w:rsid w:val="00E34201"/>
    <w:rsid w:val="00E469CD"/>
    <w:rsid w:val="00E51052"/>
    <w:rsid w:val="00E60D1C"/>
    <w:rsid w:val="00E63189"/>
    <w:rsid w:val="00E63A1D"/>
    <w:rsid w:val="00E67599"/>
    <w:rsid w:val="00E80B40"/>
    <w:rsid w:val="00E822AC"/>
    <w:rsid w:val="00E828C3"/>
    <w:rsid w:val="00E8502E"/>
    <w:rsid w:val="00E92222"/>
    <w:rsid w:val="00E94787"/>
    <w:rsid w:val="00E94DC6"/>
    <w:rsid w:val="00EA6038"/>
    <w:rsid w:val="00ED0998"/>
    <w:rsid w:val="00ED2A8F"/>
    <w:rsid w:val="00ED2EF3"/>
    <w:rsid w:val="00ED31DB"/>
    <w:rsid w:val="00EE1840"/>
    <w:rsid w:val="00EE3AD8"/>
    <w:rsid w:val="00F049B6"/>
    <w:rsid w:val="00F07710"/>
    <w:rsid w:val="00F14202"/>
    <w:rsid w:val="00F175AF"/>
    <w:rsid w:val="00F17A01"/>
    <w:rsid w:val="00F222EB"/>
    <w:rsid w:val="00F33546"/>
    <w:rsid w:val="00F3392F"/>
    <w:rsid w:val="00F3616E"/>
    <w:rsid w:val="00F4606B"/>
    <w:rsid w:val="00F54E96"/>
    <w:rsid w:val="00F64F10"/>
    <w:rsid w:val="00F666D2"/>
    <w:rsid w:val="00F66A64"/>
    <w:rsid w:val="00F67CDD"/>
    <w:rsid w:val="00F7289F"/>
    <w:rsid w:val="00F7364D"/>
    <w:rsid w:val="00F90252"/>
    <w:rsid w:val="00F926F4"/>
    <w:rsid w:val="00F955BB"/>
    <w:rsid w:val="00FA1F07"/>
    <w:rsid w:val="00FA4440"/>
    <w:rsid w:val="00FA68FE"/>
    <w:rsid w:val="00FA7B15"/>
    <w:rsid w:val="00FB0BB9"/>
    <w:rsid w:val="00FB25F0"/>
    <w:rsid w:val="00FE1913"/>
    <w:rsid w:val="00FE65EC"/>
    <w:rsid w:val="17C30D6E"/>
    <w:rsid w:val="1DF617B2"/>
    <w:rsid w:val="23D52A0C"/>
    <w:rsid w:val="3E172D49"/>
    <w:rsid w:val="58D7614C"/>
    <w:rsid w:val="74E103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 w:locked="1"/>
    <w:lsdException w:uiPriority="0" w:name="toc 2" w:locked="1"/>
    <w:lsdException w:uiPriority="0" w:name="toc 3" w:locked="1"/>
    <w:lsdException w:uiPriority="0" w:name="toc 4" w:locked="1"/>
    <w:lsdException w:uiPriority="0" w:name="toc 5" w:locked="1"/>
    <w:lsdException w:uiPriority="0" w:name="toc 6" w:locked="1"/>
    <w:lsdException w:uiPriority="0" w:name="toc 7" w:locked="1"/>
    <w:lsdException w:uiPriority="0" w:name="toc 8" w:locked="1"/>
    <w:lsdException w:uiPriority="0" w:name="toc 9" w:locked="1"/>
    <w:lsdException w:uiPriority="0" w:name="Normal Indent"/>
    <w:lsdException w:uiPriority="0" w:name="footnote text"/>
    <w:lsdException w:qFormat="1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nhideWhenUsed="0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0"/>
    <w:pPr>
      <w:jc w:val="left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semiHidden/>
    <w:qFormat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6"/>
    <w:semiHidden/>
    <w:unhideWhenUsed/>
    <w:qFormat/>
    <w:uiPriority w:val="0"/>
    <w:rPr>
      <w:b/>
      <w:bCs/>
    </w:rPr>
  </w:style>
  <w:style w:type="character" w:styleId="10">
    <w:name w:val="Hyperlink"/>
    <w:semiHidden/>
    <w:uiPriority w:val="0"/>
    <w:rPr>
      <w:rFonts w:ascii="宋体" w:hAnsi="宋体" w:cs="Times New Roman"/>
      <w:color w:val="333333"/>
      <w:sz w:val="18"/>
      <w:szCs w:val="18"/>
      <w:u w:val="none"/>
    </w:rPr>
  </w:style>
  <w:style w:type="character" w:styleId="11">
    <w:name w:val="annotation reference"/>
    <w:basedOn w:val="9"/>
    <w:semiHidden/>
    <w:unhideWhenUsed/>
    <w:qFormat/>
    <w:uiPriority w:val="0"/>
    <w:rPr>
      <w:sz w:val="21"/>
      <w:szCs w:val="21"/>
    </w:rPr>
  </w:style>
  <w:style w:type="character" w:customStyle="1" w:styleId="12">
    <w:name w:val="页眉 字符"/>
    <w:link w:val="5"/>
    <w:qFormat/>
    <w:locked/>
    <w:uiPriority w:val="0"/>
    <w:rPr>
      <w:rFonts w:cs="Times New Roman"/>
      <w:sz w:val="18"/>
      <w:szCs w:val="18"/>
    </w:rPr>
  </w:style>
  <w:style w:type="character" w:customStyle="1" w:styleId="13">
    <w:name w:val="页脚 字符"/>
    <w:link w:val="4"/>
    <w:qFormat/>
    <w:locked/>
    <w:uiPriority w:val="0"/>
    <w:rPr>
      <w:rFonts w:cs="Times New Roman"/>
      <w:sz w:val="18"/>
      <w:szCs w:val="18"/>
    </w:rPr>
  </w:style>
  <w:style w:type="character" w:customStyle="1" w:styleId="14">
    <w:name w:val="批注框文本 字符"/>
    <w:link w:val="3"/>
    <w:qFormat/>
    <w:uiPriority w:val="0"/>
    <w:rPr>
      <w:kern w:val="2"/>
      <w:sz w:val="18"/>
      <w:szCs w:val="18"/>
    </w:rPr>
  </w:style>
  <w:style w:type="character" w:customStyle="1" w:styleId="15">
    <w:name w:val="批注文字 字符"/>
    <w:basedOn w:val="9"/>
    <w:link w:val="2"/>
    <w:semiHidden/>
    <w:qFormat/>
    <w:uiPriority w:val="0"/>
    <w:rPr>
      <w:kern w:val="2"/>
      <w:sz w:val="21"/>
      <w:szCs w:val="22"/>
    </w:rPr>
  </w:style>
  <w:style w:type="character" w:customStyle="1" w:styleId="16">
    <w:name w:val="批注主题 字符"/>
    <w:basedOn w:val="15"/>
    <w:link w:val="7"/>
    <w:semiHidden/>
    <w:qFormat/>
    <w:uiPriority w:val="0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3437F8-E96D-41E5-A02A-C81C1CBDE0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5</Pages>
  <Words>400</Words>
  <Characters>2280</Characters>
  <Lines>19</Lines>
  <Paragraphs>5</Paragraphs>
  <TotalTime>334</TotalTime>
  <ScaleCrop>false</ScaleCrop>
  <LinksUpToDate>false</LinksUpToDate>
  <CharactersWithSpaces>2675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2015-09-20T15:49:00Z</dcterms:created>
  <dc:creator>CCB</dc:creator>
  <cp:lastModifiedBy>小瓶儿</cp:lastModifiedBy>
  <cp:lastPrinted>2023-03-09T08:41:00Z</cp:lastPrinted>
  <dcterms:modified xsi:type="dcterms:W3CDTF">2023-03-17T01:29:00Z</dcterms:modified>
  <dc:title>中国建设银行2013届校园招聘公告</dc:title>
  <cp:revision>391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E95E37D690E34FDEB92FBCD41B7597E6</vt:lpwstr>
  </property>
</Properties>
</file>